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TITLE GOES HERE, PLEASE USE TIMES NEW ROMAN, BOLD, CAPITAL LETTERS, SIZE 12 PT, CENTERED</w:t>
      </w:r>
    </w:p>
    <w:p>
      <w:pPr>
        <w:jc w:val="both"/>
        <w:rPr>
          <w:sz w:val="20"/>
          <w:szCs w:val="20"/>
        </w:rPr>
      </w:pPr>
    </w:p>
    <w:p>
      <w:pPr>
        <w:ind w:left="567" w:right="567"/>
        <w:jc w:val="center"/>
        <w:rPr>
          <w:sz w:val="20"/>
          <w:szCs w:val="20"/>
        </w:rPr>
      </w:pPr>
      <w:r>
        <w:rPr>
          <w:sz w:val="20"/>
          <w:szCs w:val="20"/>
        </w:rPr>
        <w:t xml:space="preserve">Name of the author(s) in full: First name, Surname, Institution, Country, E-mail address, Times New Roman 10 </w:t>
      </w:r>
      <w:proofErr w:type="spellStart"/>
      <w:r>
        <w:rPr>
          <w:sz w:val="20"/>
          <w:szCs w:val="20"/>
        </w:rPr>
        <w:t>pt</w:t>
      </w:r>
      <w:proofErr w:type="spellEnd"/>
      <w:r>
        <w:rPr>
          <w:sz w:val="20"/>
          <w:szCs w:val="20"/>
        </w:rPr>
        <w:t>, centered, left-right indentation 1 cm</w:t>
      </w:r>
    </w:p>
    <w:p>
      <w:pPr>
        <w:jc w:val="center"/>
        <w:rPr>
          <w:sz w:val="20"/>
          <w:szCs w:val="20"/>
        </w:rPr>
      </w:pPr>
    </w:p>
    <w:p>
      <w:pPr>
        <w:jc w:val="center"/>
        <w:rPr>
          <w:sz w:val="20"/>
          <w:szCs w:val="20"/>
        </w:rPr>
      </w:pPr>
    </w:p>
    <w:p>
      <w:pPr>
        <w:jc w:val="center"/>
        <w:rPr>
          <w:b/>
          <w:i/>
          <w:sz w:val="16"/>
          <w:szCs w:val="16"/>
        </w:rPr>
      </w:pPr>
      <w:r>
        <w:rPr>
          <w:b/>
          <w:i/>
          <w:sz w:val="16"/>
          <w:szCs w:val="16"/>
        </w:rPr>
        <w:t>Abstract</w:t>
      </w:r>
    </w:p>
    <w:p>
      <w:pPr>
        <w:jc w:val="both"/>
        <w:rPr>
          <w:sz w:val="16"/>
          <w:szCs w:val="16"/>
        </w:rPr>
      </w:pPr>
    </w:p>
    <w:p>
      <w:pPr>
        <w:ind w:left="567" w:right="567"/>
        <w:jc w:val="both"/>
        <w:rPr>
          <w:i/>
          <w:sz w:val="16"/>
          <w:szCs w:val="16"/>
        </w:rPr>
      </w:pPr>
      <w:r>
        <w:rPr>
          <w:i/>
          <w:sz w:val="16"/>
          <w:szCs w:val="16"/>
        </w:rPr>
        <w:t xml:space="preserve">Abstract should be written with Times New Roman fonts, italics, size 8 </w:t>
      </w:r>
      <w:proofErr w:type="spellStart"/>
      <w:r>
        <w:rPr>
          <w:i/>
          <w:sz w:val="16"/>
          <w:szCs w:val="16"/>
        </w:rPr>
        <w:t>pt</w:t>
      </w:r>
      <w:proofErr w:type="spellEnd"/>
      <w:r>
        <w:rPr>
          <w:i/>
          <w:sz w:val="16"/>
          <w:szCs w:val="16"/>
        </w:rPr>
        <w:t xml:space="preserve">, centered, left-right indentation 1 cm. Between the line where “abstract title” is, and the beginning of the following line, a 8 </w:t>
      </w:r>
      <w:proofErr w:type="spellStart"/>
      <w:r>
        <w:rPr>
          <w:i/>
          <w:sz w:val="16"/>
          <w:szCs w:val="16"/>
        </w:rPr>
        <w:t>pt</w:t>
      </w:r>
      <w:proofErr w:type="spellEnd"/>
      <w:r>
        <w:rPr>
          <w:i/>
          <w:sz w:val="16"/>
          <w:szCs w:val="16"/>
        </w:rPr>
        <w:t xml:space="preserve"> row should exist. The abstract and keywords must not exceed 11 lines.</w:t>
      </w:r>
    </w:p>
    <w:p>
      <w:pPr>
        <w:ind w:left="567" w:right="567"/>
        <w:jc w:val="both"/>
        <w:rPr>
          <w:i/>
          <w:sz w:val="16"/>
          <w:szCs w:val="16"/>
        </w:rPr>
      </w:pPr>
      <w:r>
        <w:rPr>
          <w:i/>
          <w:sz w:val="16"/>
          <w:szCs w:val="16"/>
        </w:rPr>
        <w:t xml:space="preserve">Text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 xml:space="preserve"> </w:t>
      </w:r>
      <w:proofErr w:type="spellStart"/>
      <w:r>
        <w:rPr>
          <w:i/>
          <w:sz w:val="16"/>
          <w:szCs w:val="16"/>
        </w:rPr>
        <w:t>text</w:t>
      </w:r>
      <w:proofErr w:type="spellEnd"/>
      <w:r>
        <w:rPr>
          <w:i/>
          <w:sz w:val="16"/>
          <w:szCs w:val="16"/>
        </w:rPr>
        <w:t>.</w:t>
      </w:r>
    </w:p>
    <w:p>
      <w:pPr>
        <w:ind w:left="567" w:right="567"/>
        <w:jc w:val="both"/>
        <w:rPr>
          <w:i/>
          <w:sz w:val="16"/>
          <w:szCs w:val="16"/>
        </w:rPr>
      </w:pPr>
      <w:r>
        <w:rPr>
          <w:b/>
          <w:i/>
          <w:sz w:val="16"/>
          <w:szCs w:val="16"/>
        </w:rPr>
        <w:t>Keywords:</w:t>
      </w:r>
      <w:r>
        <w:rPr>
          <w:i/>
          <w:sz w:val="16"/>
          <w:szCs w:val="16"/>
        </w:rPr>
        <w:t xml:space="preserve"> first word, second word, third word, fourth word</w:t>
      </w:r>
    </w:p>
    <w:p>
      <w:pPr>
        <w:jc w:val="both"/>
        <w:rPr>
          <w:sz w:val="20"/>
          <w:szCs w:val="20"/>
        </w:rPr>
      </w:pPr>
    </w:p>
    <w:p>
      <w:pPr>
        <w:jc w:val="both"/>
        <w:rPr>
          <w:sz w:val="20"/>
          <w:szCs w:val="20"/>
        </w:rPr>
      </w:pPr>
    </w:p>
    <w:p>
      <w:pPr>
        <w:jc w:val="center"/>
        <w:rPr>
          <w:b/>
          <w:sz w:val="20"/>
          <w:szCs w:val="20"/>
        </w:rPr>
      </w:pPr>
      <w:r>
        <w:rPr>
          <w:b/>
          <w:sz w:val="20"/>
          <w:szCs w:val="20"/>
        </w:rPr>
        <w:t>FIRST SUBTITLE, LEVEL I HEADING</w:t>
      </w:r>
    </w:p>
    <w:p>
      <w:pPr>
        <w:jc w:val="both"/>
        <w:rPr>
          <w:sz w:val="16"/>
          <w:szCs w:val="16"/>
        </w:rPr>
      </w:pPr>
    </w:p>
    <w:p>
      <w:pPr>
        <w:ind w:firstLine="567"/>
        <w:jc w:val="both"/>
        <w:rPr>
          <w:sz w:val="20"/>
          <w:szCs w:val="20"/>
        </w:rPr>
      </w:pPr>
      <w:r>
        <w:rPr>
          <w:sz w:val="20"/>
          <w:szCs w:val="20"/>
        </w:rPr>
        <w:t>Please use this template file, click “Save As” in order to save it with a different name and just replace this text with your own (while keeping the “</w:t>
      </w:r>
      <w:proofErr w:type="spellStart"/>
      <w:r>
        <w:rPr>
          <w:sz w:val="20"/>
          <w:szCs w:val="20"/>
        </w:rPr>
        <w:t>docx</w:t>
      </w:r>
      <w:proofErr w:type="spellEnd"/>
      <w:r>
        <w:rPr>
          <w:sz w:val="20"/>
          <w:szCs w:val="20"/>
        </w:rPr>
        <w:t xml:space="preserve">” format). The paper must have maximum 8 pages A4 format, English language, including abstract, figures, </w:t>
      </w:r>
      <w:proofErr w:type="gramStart"/>
      <w:r>
        <w:rPr>
          <w:sz w:val="20"/>
          <w:szCs w:val="20"/>
        </w:rPr>
        <w:t>tables</w:t>
      </w:r>
      <w:proofErr w:type="gramEnd"/>
      <w:r>
        <w:rPr>
          <w:sz w:val="20"/>
          <w:szCs w:val="20"/>
        </w:rPr>
        <w:t xml:space="preserve"> and references. The whole paper must use Times New Roman 10 </w:t>
      </w:r>
      <w:proofErr w:type="spellStart"/>
      <w:r>
        <w:rPr>
          <w:sz w:val="20"/>
          <w:szCs w:val="20"/>
        </w:rPr>
        <w:t>pt</w:t>
      </w:r>
      <w:proofErr w:type="spellEnd"/>
      <w:r>
        <w:rPr>
          <w:sz w:val="20"/>
          <w:szCs w:val="20"/>
        </w:rPr>
        <w:t xml:space="preserve"> fonts, one row spacing, justified (except where is stated different).</w:t>
      </w:r>
    </w:p>
    <w:p>
      <w:pPr>
        <w:ind w:firstLine="567"/>
        <w:jc w:val="both"/>
        <w:rPr>
          <w:sz w:val="20"/>
          <w:szCs w:val="20"/>
        </w:rPr>
      </w:pPr>
      <w:r>
        <w:rPr>
          <w:sz w:val="20"/>
          <w:szCs w:val="20"/>
        </w:rPr>
        <w:t>After the authors' names there should be two free rows, 10 pt. Another two free rows should be introduced between the abstract and before the first paragraph of the paper, 10 pt.</w:t>
      </w:r>
    </w:p>
    <w:p>
      <w:pPr>
        <w:ind w:firstLine="567"/>
        <w:jc w:val="both"/>
        <w:rPr>
          <w:sz w:val="20"/>
          <w:szCs w:val="20"/>
        </w:rPr>
      </w:pPr>
      <w:r>
        <w:rPr>
          <w:sz w:val="20"/>
          <w:szCs w:val="20"/>
        </w:rPr>
        <w:t>Please do not use page numbers, footnotes, endnotes or any other similar notations.</w:t>
      </w:r>
    </w:p>
    <w:p>
      <w:pPr>
        <w:ind w:firstLine="567"/>
        <w:jc w:val="both"/>
        <w:rPr>
          <w:sz w:val="20"/>
          <w:szCs w:val="20"/>
        </w:rPr>
      </w:pPr>
      <w:r>
        <w:rPr>
          <w:sz w:val="20"/>
          <w:szCs w:val="20"/>
        </w:rPr>
        <w:t xml:space="preserve">Subtitles should be in font 10 </w:t>
      </w:r>
      <w:proofErr w:type="spellStart"/>
      <w:r>
        <w:rPr>
          <w:sz w:val="20"/>
          <w:szCs w:val="20"/>
        </w:rPr>
        <w:t>pt</w:t>
      </w:r>
      <w:proofErr w:type="spellEnd"/>
      <w:r>
        <w:rPr>
          <w:sz w:val="20"/>
          <w:szCs w:val="20"/>
        </w:rPr>
        <w:t xml:space="preserve">, bold, center, without numbers. There should be a free row 10 </w:t>
      </w:r>
      <w:proofErr w:type="spellStart"/>
      <w:r>
        <w:rPr>
          <w:sz w:val="20"/>
          <w:szCs w:val="20"/>
        </w:rPr>
        <w:t>pt</w:t>
      </w:r>
      <w:proofErr w:type="spellEnd"/>
      <w:r>
        <w:rPr>
          <w:sz w:val="20"/>
          <w:szCs w:val="20"/>
        </w:rPr>
        <w:t xml:space="preserve"> before the next subtitle.</w:t>
      </w:r>
    </w:p>
    <w:p>
      <w:pPr>
        <w:jc w:val="both"/>
        <w:rPr>
          <w:sz w:val="20"/>
          <w:szCs w:val="20"/>
        </w:rPr>
      </w:pPr>
    </w:p>
    <w:p>
      <w:pPr>
        <w:jc w:val="center"/>
        <w:rPr>
          <w:b/>
          <w:sz w:val="20"/>
          <w:szCs w:val="20"/>
        </w:rPr>
      </w:pPr>
      <w:r>
        <w:rPr>
          <w:b/>
          <w:sz w:val="20"/>
          <w:szCs w:val="20"/>
        </w:rPr>
        <w:t>Next subtitle, level II heading</w:t>
      </w:r>
    </w:p>
    <w:p>
      <w:pPr>
        <w:jc w:val="both"/>
        <w:rPr>
          <w:sz w:val="16"/>
          <w:szCs w:val="16"/>
        </w:rPr>
      </w:pPr>
    </w:p>
    <w:p>
      <w:pPr>
        <w:ind w:firstLine="567"/>
        <w:jc w:val="both"/>
        <w:rPr>
          <w:sz w:val="20"/>
          <w:szCs w:val="20"/>
        </w:rPr>
      </w:pPr>
      <w:r>
        <w:rPr>
          <w:sz w:val="20"/>
          <w:szCs w:val="20"/>
        </w:rPr>
        <w:t xml:space="preserve">Between subtitle and the following line, one free row 8 </w:t>
      </w:r>
      <w:proofErr w:type="spellStart"/>
      <w:r>
        <w:rPr>
          <w:sz w:val="20"/>
          <w:szCs w:val="20"/>
        </w:rPr>
        <w:t>pt</w:t>
      </w:r>
      <w:proofErr w:type="spellEnd"/>
      <w:r>
        <w:rPr>
          <w:sz w:val="20"/>
          <w:szCs w:val="20"/>
        </w:rPr>
        <w:t xml:space="preserve"> should exist. </w:t>
      </w:r>
    </w:p>
    <w:p>
      <w:pPr>
        <w:ind w:firstLine="567"/>
        <w:jc w:val="both"/>
        <w:rPr>
          <w:sz w:val="20"/>
          <w:szCs w:val="20"/>
        </w:rPr>
      </w:pPr>
      <w:r>
        <w:rPr>
          <w:sz w:val="20"/>
          <w:szCs w:val="20"/>
        </w:rPr>
        <w:t xml:space="preserve">All pictures, charts and tables must be centered. Before the picture, one free row 10 </w:t>
      </w:r>
      <w:proofErr w:type="spellStart"/>
      <w:r>
        <w:rPr>
          <w:sz w:val="20"/>
          <w:szCs w:val="20"/>
        </w:rPr>
        <w:t>pt</w:t>
      </w:r>
      <w:proofErr w:type="spellEnd"/>
      <w:r>
        <w:rPr>
          <w:sz w:val="20"/>
          <w:szCs w:val="20"/>
        </w:rPr>
        <w:t xml:space="preserve"> should exist.</w:t>
      </w:r>
    </w:p>
    <w:p>
      <w:pPr>
        <w:jc w:val="both"/>
        <w:rPr>
          <w:sz w:val="20"/>
          <w:szCs w:val="20"/>
        </w:rPr>
      </w:pPr>
    </w:p>
    <w:p>
      <w:pPr>
        <w:jc w:val="both"/>
        <w:rPr>
          <w:sz w:val="20"/>
          <w:szCs w:val="20"/>
        </w:rPr>
      </w:pPr>
      <w:r>
        <w:rPr>
          <w:noProof/>
          <w:sz w:val="20"/>
          <w:szCs w:val="20"/>
        </w:rPr>
        <mc:AlternateContent>
          <mc:Choice Requires="wpc">
            <w:drawing>
              <wp:inline distT="0" distB="0" distL="0" distR="0">
                <wp:extent cx="4624388" cy="866775"/>
                <wp:effectExtent l="0" t="0" r="62230" b="9525"/>
                <wp:docPr id="8"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SpPr>
                          <a:spLocks noChangeArrowheads="1"/>
                        </wps:cNvSpPr>
                        <wps:spPr bwMode="auto">
                          <a:xfrm>
                            <a:off x="1769110" y="26035"/>
                            <a:ext cx="1143000" cy="800100"/>
                          </a:xfrm>
                          <a:prstGeom prst="roundRect">
                            <a:avLst>
                              <a:gd name="adj" fmla="val 16667"/>
                            </a:avLst>
                          </a:prstGeom>
                          <a:solidFill>
                            <a:srgbClr val="7F7F7F"/>
                          </a:solidFill>
                          <a:ln w="9525">
                            <a:solidFill>
                              <a:srgbClr val="000000"/>
                            </a:solidFill>
                            <a:round/>
                            <a:headEnd/>
                            <a:tailEnd/>
                          </a:ln>
                          <a:effectLst>
                            <a:outerShdw dist="35921" dir="2700000" algn="ctr" rotWithShape="0">
                              <a:srgbClr val="808080"/>
                            </a:outerShdw>
                          </a:effectLst>
                        </wps:spPr>
                        <wps:txbx>
                          <w:txbxContent>
                            <w:p>
                              <w:pPr>
                                <w:jc w:val="center"/>
                                <w:rPr>
                                  <w:rFonts w:ascii="Arial" w:hAnsi="Arial" w:cs="Arial"/>
                                  <w:sz w:val="6"/>
                                  <w:szCs w:val="6"/>
                                </w:rPr>
                              </w:pPr>
                            </w:p>
                            <w:p>
                              <w:pPr>
                                <w:jc w:val="center"/>
                                <w:rPr>
                                  <w:rFonts w:ascii="Arial" w:hAnsi="Arial" w:cs="Arial"/>
                                  <w:sz w:val="6"/>
                                  <w:szCs w:val="6"/>
                                </w:rPr>
                              </w:pPr>
                            </w:p>
                            <w:p>
                              <w:pPr>
                                <w:jc w:val="center"/>
                                <w:rPr>
                                  <w:rFonts w:ascii="Arial" w:hAnsi="Arial" w:cs="Arial"/>
                                  <w:sz w:val="6"/>
                                  <w:szCs w:val="6"/>
                                </w:rPr>
                              </w:pPr>
                            </w:p>
                            <w:p>
                              <w:pPr>
                                <w:jc w:val="center"/>
                                <w:rPr>
                                  <w:rFonts w:ascii="Arial" w:hAnsi="Arial" w:cs="Arial"/>
                                  <w:b/>
                                  <w:sz w:val="18"/>
                                  <w:szCs w:val="18"/>
                                </w:rPr>
                              </w:pPr>
                              <w:r>
                                <w:rPr>
                                  <w:rFonts w:ascii="Arial" w:hAnsi="Arial" w:cs="Arial"/>
                                  <w:b/>
                                  <w:sz w:val="18"/>
                                  <w:szCs w:val="18"/>
                                </w:rPr>
                                <w:t xml:space="preserve">Text </w:t>
                              </w:r>
                              <w:proofErr w:type="spellStart"/>
                              <w:r>
                                <w:rPr>
                                  <w:rFonts w:ascii="Arial" w:hAnsi="Arial" w:cs="Arial"/>
                                  <w:b/>
                                  <w:sz w:val="18"/>
                                  <w:szCs w:val="18"/>
                                </w:rPr>
                                <w:t>text</w:t>
                              </w:r>
                              <w:proofErr w:type="spellEnd"/>
                            </w:p>
                            <w:p>
                              <w:pPr>
                                <w:jc w:val="center"/>
                                <w:rPr>
                                  <w:rFonts w:ascii="Arial" w:hAnsi="Arial" w:cs="Arial"/>
                                  <w:b/>
                                  <w:sz w:val="18"/>
                                  <w:szCs w:val="18"/>
                                </w:rPr>
                              </w:pPr>
                              <w:proofErr w:type="gramStart"/>
                              <w:r>
                                <w:rPr>
                                  <w:rFonts w:ascii="Arial" w:hAnsi="Arial" w:cs="Arial"/>
                                  <w:b/>
                                  <w:sz w:val="18"/>
                                  <w:szCs w:val="18"/>
                                </w:rPr>
                                <w:t>text</w:t>
                              </w:r>
                              <w:proofErr w:type="gramEnd"/>
                            </w:p>
                          </w:txbxContent>
                        </wps:txbx>
                        <wps:bodyPr rot="0" vert="horz" wrap="square" lIns="91440" tIns="45720" rIns="91440" bIns="45720" anchor="t" anchorCtr="0" upright="1">
                          <a:noAutofit/>
                        </wps:bodyPr>
                      </wps:wsp>
                      <wps:wsp>
                        <wps:cNvPr id="2" name="Line 13"/>
                        <wps:cNvCnPr/>
                        <wps:spPr bwMode="auto">
                          <a:xfrm>
                            <a:off x="854710" y="483235"/>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SpPr>
                          <a:spLocks noChangeArrowheads="1"/>
                        </wps:cNvSpPr>
                        <wps:spPr bwMode="auto">
                          <a:xfrm>
                            <a:off x="969010" y="26035"/>
                            <a:ext cx="1143000" cy="800100"/>
                          </a:xfrm>
                          <a:prstGeom prst="rightArrowCallout">
                            <a:avLst>
                              <a:gd name="adj1" fmla="val 25000"/>
                              <a:gd name="adj2" fmla="val 25000"/>
                              <a:gd name="adj3" fmla="val 23810"/>
                              <a:gd name="adj4" fmla="val 66667"/>
                            </a:avLst>
                          </a:prstGeom>
                          <a:solidFill>
                            <a:srgbClr val="D8D8D8"/>
                          </a:solidFill>
                          <a:ln w="9525">
                            <a:solidFill>
                              <a:srgbClr val="000000"/>
                            </a:solidFill>
                            <a:miter lim="800000"/>
                            <a:headEnd/>
                            <a:tailEnd/>
                          </a:ln>
                          <a:effectLst>
                            <a:outerShdw dist="35921" dir="2700000" algn="ctr" rotWithShape="0">
                              <a:srgbClr val="808080">
                                <a:alpha val="50000"/>
                              </a:srgbClr>
                            </a:outerShdw>
                          </a:effectLst>
                        </wps:spPr>
                        <wps:txbx>
                          <w:txbxContent>
                            <w:p>
                              <w:pPr>
                                <w:rPr>
                                  <w:rFonts w:ascii="Arial" w:hAnsi="Arial" w:cs="Arial"/>
                                  <w:sz w:val="16"/>
                                  <w:szCs w:val="16"/>
                                </w:rPr>
                              </w:pPr>
                            </w:p>
                            <w:p>
                              <w:pPr>
                                <w:rPr>
                                  <w:rFonts w:ascii="Arial" w:hAnsi="Arial" w:cs="Arial"/>
                                  <w:sz w:val="16"/>
                                  <w:szCs w:val="16"/>
                                </w:rPr>
                              </w:pPr>
                              <w:r>
                                <w:rPr>
                                  <w:rFonts w:ascii="Arial" w:hAnsi="Arial" w:cs="Arial"/>
                                  <w:sz w:val="16"/>
                                  <w:szCs w:val="16"/>
                                </w:rPr>
                                <w:t>More text more text more text more text</w:t>
                              </w:r>
                            </w:p>
                          </w:txbxContent>
                        </wps:txbx>
                        <wps:bodyPr rot="0" vert="horz" wrap="square" lIns="91440" tIns="45720" rIns="91440" bIns="45720" anchor="t" anchorCtr="0" upright="1">
                          <a:noAutofit/>
                        </wps:bodyPr>
                      </wps:wsp>
                      <wps:wsp>
                        <wps:cNvPr id="4" name="AutoShape 15"/>
                        <wps:cNvSpPr>
                          <a:spLocks noChangeArrowheads="1"/>
                        </wps:cNvSpPr>
                        <wps:spPr bwMode="auto">
                          <a:xfrm>
                            <a:off x="2569210" y="26035"/>
                            <a:ext cx="1143000" cy="800100"/>
                          </a:xfrm>
                          <a:prstGeom prst="leftArrowCallout">
                            <a:avLst>
                              <a:gd name="adj1" fmla="val 25000"/>
                              <a:gd name="adj2" fmla="val 25000"/>
                              <a:gd name="adj3" fmla="val 23810"/>
                              <a:gd name="adj4" fmla="val 66667"/>
                            </a:avLst>
                          </a:prstGeom>
                          <a:solidFill>
                            <a:srgbClr val="A5A5A5"/>
                          </a:solidFill>
                          <a:ln w="9525">
                            <a:solidFill>
                              <a:srgbClr val="000000"/>
                            </a:solidFill>
                            <a:miter lim="800000"/>
                            <a:headEnd/>
                            <a:tailEnd/>
                          </a:ln>
                          <a:effectLst>
                            <a:outerShdw dist="35921" dir="2700000" algn="ctr" rotWithShape="0">
                              <a:srgbClr val="808080"/>
                            </a:outerShdw>
                          </a:effectLst>
                        </wps:spPr>
                        <wps:txbx>
                          <w:txbxContent>
                            <w:p>
                              <w:pPr>
                                <w:jc w:val="right"/>
                                <w:rPr>
                                  <w:rFonts w:ascii="Arial" w:hAnsi="Arial" w:cs="Arial"/>
                                  <w:sz w:val="16"/>
                                  <w:szCs w:val="16"/>
                                </w:rPr>
                              </w:pPr>
                            </w:p>
                            <w:p>
                              <w:pPr>
                                <w:jc w:val="right"/>
                              </w:pPr>
                              <w:r>
                                <w:rPr>
                                  <w:rFonts w:ascii="Arial" w:hAnsi="Arial" w:cs="Arial"/>
                                  <w:sz w:val="16"/>
                                  <w:szCs w:val="16"/>
                                </w:rPr>
                                <w:t>More text more text more text more text</w:t>
                              </w:r>
                            </w:p>
                          </w:txbxContent>
                        </wps:txbx>
                        <wps:bodyPr rot="0" vert="horz" wrap="square" lIns="91440" tIns="45720" rIns="91440" bIns="45720" anchor="t" anchorCtr="0" upright="1">
                          <a:noAutofit/>
                        </wps:bodyPr>
                      </wps:wsp>
                      <wps:wsp>
                        <wps:cNvPr id="5" name="AutoShape 16"/>
                        <wps:cNvSpPr>
                          <a:spLocks noChangeArrowheads="1"/>
                        </wps:cNvSpPr>
                        <wps:spPr bwMode="auto">
                          <a:xfrm>
                            <a:off x="54610" y="254635"/>
                            <a:ext cx="800100" cy="571500"/>
                          </a:xfrm>
                          <a:prstGeom prst="foldedCorner">
                            <a:avLst>
                              <a:gd name="adj" fmla="val 12500"/>
                            </a:avLst>
                          </a:prstGeom>
                          <a:solidFill>
                            <a:srgbClr val="D8D8D8"/>
                          </a:solidFill>
                          <a:ln w="9525">
                            <a:solidFill>
                              <a:srgbClr val="000000"/>
                            </a:solidFill>
                            <a:round/>
                            <a:headEnd/>
                            <a:tailEnd/>
                          </a:ln>
                          <a:effectLst>
                            <a:outerShdw dist="35921" dir="2700000" algn="ctr" rotWithShape="0">
                              <a:srgbClr val="808080">
                                <a:alpha val="50000"/>
                              </a:srgbClr>
                            </a:outerShdw>
                          </a:effectLst>
                        </wps:spPr>
                        <wps:txbx>
                          <w:txbxContent>
                            <w:p>
                              <w:pPr>
                                <w:jc w:val="center"/>
                                <w:rPr>
                                  <w:rFonts w:ascii="Arial" w:hAnsi="Arial" w:cs="Arial"/>
                                  <w:sz w:val="16"/>
                                  <w:szCs w:val="16"/>
                                </w:rPr>
                              </w:pPr>
                            </w:p>
                            <w:p>
                              <w:pPr>
                                <w:jc w:val="center"/>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p>
                          </w:txbxContent>
                        </wps:txbx>
                        <wps:bodyPr rot="0" vert="horz" wrap="square" lIns="91440" tIns="45720" rIns="91440" bIns="45720" anchor="t" anchorCtr="0" upright="1">
                          <a:noAutofit/>
                        </wps:bodyPr>
                      </wps:wsp>
                      <wps:wsp>
                        <wps:cNvPr id="6" name="AutoShape 17"/>
                        <wps:cNvSpPr>
                          <a:spLocks noChangeArrowheads="1"/>
                        </wps:cNvSpPr>
                        <wps:spPr bwMode="auto">
                          <a:xfrm>
                            <a:off x="3826510" y="254635"/>
                            <a:ext cx="800100" cy="571500"/>
                          </a:xfrm>
                          <a:prstGeom prst="foldedCorner">
                            <a:avLst>
                              <a:gd name="adj" fmla="val 12500"/>
                            </a:avLst>
                          </a:prstGeom>
                          <a:solidFill>
                            <a:srgbClr val="A5A5A5"/>
                          </a:solidFill>
                          <a:ln w="9525">
                            <a:solidFill>
                              <a:srgbClr val="000000"/>
                            </a:solidFill>
                            <a:round/>
                            <a:headEnd/>
                            <a:tailEnd/>
                          </a:ln>
                          <a:effectLst>
                            <a:outerShdw dist="35921" dir="2700000" algn="ctr" rotWithShape="0">
                              <a:srgbClr val="808080">
                                <a:alpha val="50000"/>
                              </a:srgbClr>
                            </a:outerShdw>
                          </a:effectLst>
                        </wps:spPr>
                        <wps:txbx>
                          <w:txbxContent>
                            <w:p>
                              <w:pPr>
                                <w:jc w:val="center"/>
                                <w:rPr>
                                  <w:rFonts w:ascii="Arial" w:hAnsi="Arial" w:cs="Arial"/>
                                  <w:sz w:val="16"/>
                                  <w:szCs w:val="16"/>
                                </w:rPr>
                              </w:pPr>
                            </w:p>
                            <w:p>
                              <w:pPr>
                                <w:jc w:val="center"/>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p>
                            <w:p>
                              <w:pPr>
                                <w:rPr>
                                  <w:szCs w:val="16"/>
                                </w:rPr>
                              </w:pPr>
                            </w:p>
                          </w:txbxContent>
                        </wps:txbx>
                        <wps:bodyPr rot="0" vert="horz" wrap="square" lIns="91440" tIns="45720" rIns="91440" bIns="45720" anchor="t" anchorCtr="0" upright="1">
                          <a:noAutofit/>
                        </wps:bodyPr>
                      </wps:wsp>
                      <wps:wsp>
                        <wps:cNvPr id="7" name="Line 21"/>
                        <wps:cNvCnPr/>
                        <wps:spPr bwMode="auto">
                          <a:xfrm flipH="1">
                            <a:off x="3712210" y="483235"/>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 o:spid="_x0000_s1026" editas="canvas" style="width:364.15pt;height:68.25pt;mso-position-horizontal-relative:char;mso-position-vertical-relative:line" coordsize="4624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40;height:8667;visibility:visible;mso-wrap-style:square">
                  <v:fill o:detectmouseclick="t"/>
                  <v:path o:connecttype="none"/>
                </v:shape>
                <v:roundrect id="AutoShape 23" o:spid="_x0000_s1028" style="position:absolute;left:17691;top:260;width:11430;height:8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0/bwA&#10;AADaAAAADwAAAGRycy9kb3ducmV2LnhtbERPSwrCMBDdC94hjOBGNNWFSjWKCoLiQvwcYGjGtthM&#10;ShNte3sjCK6Gx/vOct2YQrypcrllBeNRBII4sTrnVMH9th/OQTiPrLGwTApacrBedTtLjLWt+ULv&#10;q09FCGEXo4LM+zKW0iUZGXQjWxIH7mErgz7AKpW6wjqEm0JOomgqDeYcGjIsaZdR8ry+jIIB3V/H&#10;M9dtK9OdP05m2+KUNEr1e81mAcJT4//in/ugw3z4vvK9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zzT9vAAAANoAAAAPAAAAAAAAAAAAAAAAAJgCAABkcnMvZG93bnJldi54&#10;bWxQSwUGAAAAAAQABAD1AAAAgQMAAAAA&#10;" fillcolor="#7f7f7f">
                  <v:shadow on="t"/>
                  <v:textbox>
                    <w:txbxContent>
                      <w:p>
                        <w:pPr>
                          <w:jc w:val="center"/>
                          <w:rPr>
                            <w:rFonts w:ascii="Arial" w:hAnsi="Arial" w:cs="Arial"/>
                            <w:sz w:val="6"/>
                            <w:szCs w:val="6"/>
                          </w:rPr>
                        </w:pPr>
                      </w:p>
                      <w:p>
                        <w:pPr>
                          <w:jc w:val="center"/>
                          <w:rPr>
                            <w:rFonts w:ascii="Arial" w:hAnsi="Arial" w:cs="Arial"/>
                            <w:sz w:val="6"/>
                            <w:szCs w:val="6"/>
                          </w:rPr>
                        </w:pPr>
                      </w:p>
                      <w:p>
                        <w:pPr>
                          <w:jc w:val="center"/>
                          <w:rPr>
                            <w:rFonts w:ascii="Arial" w:hAnsi="Arial" w:cs="Arial"/>
                            <w:sz w:val="6"/>
                            <w:szCs w:val="6"/>
                          </w:rPr>
                        </w:pPr>
                      </w:p>
                      <w:p>
                        <w:pPr>
                          <w:jc w:val="center"/>
                          <w:rPr>
                            <w:rFonts w:ascii="Arial" w:hAnsi="Arial" w:cs="Arial"/>
                            <w:b/>
                            <w:sz w:val="18"/>
                            <w:szCs w:val="18"/>
                          </w:rPr>
                        </w:pPr>
                        <w:r>
                          <w:rPr>
                            <w:rFonts w:ascii="Arial" w:hAnsi="Arial" w:cs="Arial"/>
                            <w:b/>
                            <w:sz w:val="18"/>
                            <w:szCs w:val="18"/>
                          </w:rPr>
                          <w:t xml:space="preserve">Text </w:t>
                        </w:r>
                        <w:proofErr w:type="spellStart"/>
                        <w:r>
                          <w:rPr>
                            <w:rFonts w:ascii="Arial" w:hAnsi="Arial" w:cs="Arial"/>
                            <w:b/>
                            <w:sz w:val="18"/>
                            <w:szCs w:val="18"/>
                          </w:rPr>
                          <w:t>text</w:t>
                        </w:r>
                        <w:proofErr w:type="spellEnd"/>
                      </w:p>
                      <w:p>
                        <w:pPr>
                          <w:jc w:val="center"/>
                          <w:rPr>
                            <w:rFonts w:ascii="Arial" w:hAnsi="Arial" w:cs="Arial"/>
                            <w:b/>
                            <w:sz w:val="18"/>
                            <w:szCs w:val="18"/>
                          </w:rPr>
                        </w:pPr>
                        <w:proofErr w:type="gramStart"/>
                        <w:r>
                          <w:rPr>
                            <w:rFonts w:ascii="Arial" w:hAnsi="Arial" w:cs="Arial"/>
                            <w:b/>
                            <w:sz w:val="18"/>
                            <w:szCs w:val="18"/>
                          </w:rPr>
                          <w:t>text</w:t>
                        </w:r>
                        <w:proofErr w:type="gramEnd"/>
                      </w:p>
                    </w:txbxContent>
                  </v:textbox>
                </v:roundrect>
                <v:line id="Line 13" o:spid="_x0000_s1029" style="position:absolute;visibility:visible;mso-wrap-style:square" from="8547,4832" to="9690,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4" o:spid="_x0000_s1030" type="#_x0000_t78" style="position:absolute;left:9690;top:260;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CAcAA&#10;AADaAAAADwAAAGRycy9kb3ducmV2LnhtbERPy2rCQBTdF/yH4Qpugk6aQpHoKNpSsN0Uoxt318w1&#10;CWbuhMzk0b/vFAouD+e93o6mFj21rrKs4HkRgyDOra64UHA+fcyXIJxH1lhbJgU/5GC7mTytMdV2&#10;4CP1mS9ECGGXooLS+yaV0uUlGXQL2xAH7mZbgz7AtpC6xSGEm1omcfwqDVYcGkps6K2k/J51JsyI&#10;LtnXe+P6z299dXu6RkeddErNpuNuBcLT6B/if/dBK3iBvyvBD3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UCAcAAAADaAAAADwAAAAAAAAAAAAAAAACYAgAAZHJzL2Rvd25y&#10;ZXYueG1sUEsFBgAAAAAEAAQA9QAAAIUDAAAAAA==&#10;" fillcolor="#d8d8d8">
                  <v:shadow on="t" opacity=".5"/>
                  <v:textbox>
                    <w:txbxContent>
                      <w:p>
                        <w:pPr>
                          <w:rPr>
                            <w:rFonts w:ascii="Arial" w:hAnsi="Arial" w:cs="Arial"/>
                            <w:sz w:val="16"/>
                            <w:szCs w:val="16"/>
                          </w:rPr>
                        </w:pPr>
                      </w:p>
                      <w:p>
                        <w:pPr>
                          <w:rPr>
                            <w:rFonts w:ascii="Arial" w:hAnsi="Arial" w:cs="Arial"/>
                            <w:sz w:val="16"/>
                            <w:szCs w:val="16"/>
                          </w:rPr>
                        </w:pPr>
                        <w:r>
                          <w:rPr>
                            <w:rFonts w:ascii="Arial" w:hAnsi="Arial" w:cs="Arial"/>
                            <w:sz w:val="16"/>
                            <w:szCs w:val="16"/>
                          </w:rPr>
                          <w:t>More text more text more text more text</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5" o:spid="_x0000_s1031" type="#_x0000_t77" style="position:absolute;left:25692;top:260;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tXNcIA&#10;AADaAAAADwAAAGRycy9kb3ducmV2LnhtbESPQYvCMBSE78L+h/AWvGnqroh0jSKC4F4Eq4c9Pppn&#10;W9u8dJNo6783guBxmJlvmMWqN424kfOVZQWTcQKCOLe64kLB6bgdzUH4gKyxsUwK7uRhtfwYLDDV&#10;tuMD3bJQiAhhn6KCMoQ2ldLnJRn0Y9sSR+9sncEQpSukdthFuGnkV5LMpMGK40KJLW1KyuvsahTY&#10;eXZp9L77/t3U0+2hrqu/f3dXavjZr39ABOrDO/xq77SCKTyvx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1c1wgAAANoAAAAPAAAAAAAAAAAAAAAAAJgCAABkcnMvZG93&#10;bnJldi54bWxQSwUGAAAAAAQABAD1AAAAhwMAAAAA&#10;" fillcolor="#a5a5a5">
                  <v:shadow on="t"/>
                  <v:textbox>
                    <w:txbxContent>
                      <w:p>
                        <w:pPr>
                          <w:jc w:val="right"/>
                          <w:rPr>
                            <w:rFonts w:ascii="Arial" w:hAnsi="Arial" w:cs="Arial"/>
                            <w:sz w:val="16"/>
                            <w:szCs w:val="16"/>
                          </w:rPr>
                        </w:pPr>
                      </w:p>
                      <w:p>
                        <w:pPr>
                          <w:jc w:val="right"/>
                        </w:pPr>
                        <w:r>
                          <w:rPr>
                            <w:rFonts w:ascii="Arial" w:hAnsi="Arial" w:cs="Arial"/>
                            <w:sz w:val="16"/>
                            <w:szCs w:val="16"/>
                          </w:rPr>
                          <w:t>More text more text more text more text</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1032" type="#_x0000_t65" style="position:absolute;left:546;top:2546;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VsMA&#10;AADaAAAADwAAAGRycy9kb3ducmV2LnhtbESPX2vCMBTF3wd+h3CFva3pLA7pGmUIheHQofZhj5fm&#10;rilrbkqT2frtjTDY4+H8+XGKzWQ7caHBt44VPCcpCOLa6ZYbBdW5fFqB8AFZY+eYFFzJw2Y9eygw&#10;127kI11OoRFxhH2OCkwIfS6lrw1Z9InriaP37QaLIcqhkXrAMY7bTi7S9EVabDkSDPa0NVT/nH5t&#10;5O6zrC7Lr4Mzn3r14ZtdZaudUo/z6e0VRKAp/If/2u9awRLuV+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gxVsMAAADaAAAADwAAAAAAAAAAAAAAAACYAgAAZHJzL2Rv&#10;d25yZXYueG1sUEsFBgAAAAAEAAQA9QAAAIgDAAAAAA==&#10;" fillcolor="#d8d8d8">
                  <v:shadow on="t" opacity=".5"/>
                  <v:textbox>
                    <w:txbxContent>
                      <w:p>
                        <w:pPr>
                          <w:jc w:val="center"/>
                          <w:rPr>
                            <w:rFonts w:ascii="Arial" w:hAnsi="Arial" w:cs="Arial"/>
                            <w:sz w:val="16"/>
                            <w:szCs w:val="16"/>
                          </w:rPr>
                        </w:pPr>
                      </w:p>
                      <w:p>
                        <w:pPr>
                          <w:jc w:val="center"/>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p>
                    </w:txbxContent>
                  </v:textbox>
                </v:shape>
                <v:shape id="AutoShape 17" o:spid="_x0000_s1033" type="#_x0000_t65" style="position:absolute;left:38265;top:2546;width:8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sCcMA&#10;AADaAAAADwAAAGRycy9kb3ducmV2LnhtbESPQWvCQBSE70L/w/IK3nTTCrFEVylCUTwUa1PE2zP7&#10;zAazb0N2jem/dwtCj8PMfMPMl72tRUetrxwreBknIIgLpysuFeTfH6M3ED4ga6wdk4Jf8rBcPA3m&#10;mGl34y/q9qEUEcI+QwUmhCaT0heGLPqxa4ijd3atxRBlW0rd4i3CbS1fkySVFiuOCwYbWhkqLvur&#10;VXD8OUzM9rPv1iH1O5nnJ1uvpkoNn/v3GYhAffgPP9obrSCFvyvx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qsCcMAAADaAAAADwAAAAAAAAAAAAAAAACYAgAAZHJzL2Rv&#10;d25yZXYueG1sUEsFBgAAAAAEAAQA9QAAAIgDAAAAAA==&#10;" fillcolor="#a5a5a5">
                  <v:shadow on="t" opacity=".5"/>
                  <v:textbox>
                    <w:txbxContent>
                      <w:p>
                        <w:pPr>
                          <w:jc w:val="center"/>
                          <w:rPr>
                            <w:rFonts w:ascii="Arial" w:hAnsi="Arial" w:cs="Arial"/>
                            <w:sz w:val="16"/>
                            <w:szCs w:val="16"/>
                          </w:rPr>
                        </w:pPr>
                      </w:p>
                      <w:p>
                        <w:pPr>
                          <w:jc w:val="center"/>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p>
                      <w:p>
                        <w:pPr>
                          <w:rPr>
                            <w:szCs w:val="16"/>
                          </w:rPr>
                        </w:pPr>
                      </w:p>
                    </w:txbxContent>
                  </v:textbox>
                </v:shape>
                <v:line id="Line 21" o:spid="_x0000_s1034" style="position:absolute;flip:x;visibility:visible;mso-wrap-style:square" from="37122,4832" to="38265,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w10:anchorlock/>
              </v:group>
            </w:pict>
          </mc:Fallback>
        </mc:AlternateContent>
      </w:r>
    </w:p>
    <w:p>
      <w:pPr>
        <w:jc w:val="both"/>
        <w:rPr>
          <w:sz w:val="16"/>
          <w:szCs w:val="16"/>
        </w:rPr>
      </w:pPr>
    </w:p>
    <w:p>
      <w:pPr>
        <w:jc w:val="center"/>
        <w:rPr>
          <w:i/>
          <w:sz w:val="18"/>
          <w:szCs w:val="20"/>
        </w:rPr>
      </w:pPr>
      <w:r>
        <w:rPr>
          <w:b/>
          <w:sz w:val="18"/>
          <w:szCs w:val="20"/>
        </w:rPr>
        <w:t>Fig. 1</w:t>
      </w:r>
      <w:r>
        <w:rPr>
          <w:i/>
          <w:sz w:val="18"/>
          <w:szCs w:val="20"/>
        </w:rPr>
        <w:t xml:space="preserve"> </w:t>
      </w:r>
      <w:r>
        <w:rPr>
          <w:sz w:val="18"/>
          <w:szCs w:val="20"/>
        </w:rPr>
        <w:t>–</w:t>
      </w:r>
      <w:r>
        <w:rPr>
          <w:i/>
          <w:sz w:val="18"/>
          <w:szCs w:val="20"/>
        </w:rPr>
        <w:t xml:space="preserve"> This is figure one</w:t>
      </w:r>
    </w:p>
    <w:p>
      <w:pPr>
        <w:jc w:val="both"/>
        <w:rPr>
          <w:sz w:val="20"/>
          <w:szCs w:val="20"/>
        </w:rPr>
      </w:pPr>
    </w:p>
    <w:p>
      <w:pPr>
        <w:ind w:firstLine="567"/>
        <w:jc w:val="both"/>
        <w:rPr>
          <w:sz w:val="20"/>
          <w:szCs w:val="20"/>
        </w:rPr>
      </w:pPr>
      <w:r>
        <w:rPr>
          <w:sz w:val="20"/>
          <w:szCs w:val="20"/>
        </w:rPr>
        <w:t xml:space="preserve">Below the picture and before the figure explanations, another free row, 8 </w:t>
      </w:r>
      <w:proofErr w:type="spellStart"/>
      <w:r>
        <w:rPr>
          <w:sz w:val="20"/>
          <w:szCs w:val="20"/>
        </w:rPr>
        <w:t>pt</w:t>
      </w:r>
      <w:proofErr w:type="spellEnd"/>
      <w:r>
        <w:rPr>
          <w:sz w:val="20"/>
          <w:szCs w:val="20"/>
        </w:rPr>
        <w:t xml:space="preserve"> should exist. The figure number and explanations should be written with 9 </w:t>
      </w:r>
      <w:proofErr w:type="spellStart"/>
      <w:r>
        <w:rPr>
          <w:sz w:val="20"/>
          <w:szCs w:val="20"/>
        </w:rPr>
        <w:t>pt</w:t>
      </w:r>
      <w:proofErr w:type="spellEnd"/>
      <w:r>
        <w:rPr>
          <w:sz w:val="20"/>
          <w:szCs w:val="20"/>
        </w:rPr>
        <w:t xml:space="preserve"> sizes, just like in the example above. It is recommended that your group together the elements in the pictures and </w:t>
      </w:r>
      <w:r>
        <w:rPr>
          <w:sz w:val="20"/>
          <w:szCs w:val="20"/>
        </w:rPr>
        <w:lastRenderedPageBreak/>
        <w:t>before you start drawing, use the “Insert –&gt; Shapes -&gt; New Drawing Canvas” command, to define the area of the graphics. Please do not use colors, just black &amp; white pictures.</w:t>
      </w:r>
    </w:p>
    <w:p>
      <w:pPr>
        <w:jc w:val="both"/>
        <w:rPr>
          <w:sz w:val="20"/>
          <w:szCs w:val="20"/>
        </w:rPr>
      </w:pPr>
    </w:p>
    <w:p>
      <w:pPr>
        <w:jc w:val="center"/>
        <w:rPr>
          <w:i/>
          <w:sz w:val="20"/>
          <w:szCs w:val="20"/>
        </w:rPr>
      </w:pPr>
      <w:r>
        <w:rPr>
          <w:i/>
          <w:sz w:val="20"/>
          <w:szCs w:val="20"/>
        </w:rPr>
        <w:t>Next subtitle, level III heading</w:t>
      </w:r>
    </w:p>
    <w:p>
      <w:pPr>
        <w:jc w:val="both"/>
        <w:rPr>
          <w:sz w:val="16"/>
          <w:szCs w:val="16"/>
        </w:rPr>
      </w:pPr>
    </w:p>
    <w:p>
      <w:pPr>
        <w:ind w:firstLine="567"/>
        <w:jc w:val="both"/>
        <w:rPr>
          <w:sz w:val="20"/>
          <w:szCs w:val="20"/>
        </w:rPr>
      </w:pPr>
      <w:r>
        <w:rPr>
          <w:sz w:val="20"/>
          <w:szCs w:val="20"/>
        </w:rPr>
        <w:t xml:space="preserve">First line indent should be 1 cm all times, as shown in this paragraph as well. The same rules apply to tables. In the following example is shown how a table should look like (the header of the table must be highlighted with 25% gray color and must have 9 </w:t>
      </w:r>
      <w:proofErr w:type="spellStart"/>
      <w:r>
        <w:rPr>
          <w:sz w:val="20"/>
          <w:szCs w:val="20"/>
        </w:rPr>
        <w:t>pt</w:t>
      </w:r>
      <w:proofErr w:type="spellEnd"/>
      <w:r>
        <w:rPr>
          <w:sz w:val="20"/>
          <w:szCs w:val="20"/>
        </w:rPr>
        <w:t xml:space="preserve"> sizes, the rest of the table should use 8 </w:t>
      </w:r>
      <w:proofErr w:type="spellStart"/>
      <w:r>
        <w:rPr>
          <w:sz w:val="20"/>
          <w:szCs w:val="20"/>
        </w:rPr>
        <w:t>pt</w:t>
      </w:r>
      <w:proofErr w:type="spellEnd"/>
      <w:r>
        <w:rPr>
          <w:sz w:val="20"/>
          <w:szCs w:val="20"/>
        </w:rPr>
        <w:t xml:space="preserve">, </w:t>
      </w:r>
      <w:proofErr w:type="gramStart"/>
      <w:r>
        <w:rPr>
          <w:sz w:val="20"/>
          <w:szCs w:val="20"/>
        </w:rPr>
        <w:t>all</w:t>
      </w:r>
      <w:proofErr w:type="gramEnd"/>
      <w:r>
        <w:rPr>
          <w:sz w:val="20"/>
          <w:szCs w:val="20"/>
        </w:rPr>
        <w:t xml:space="preserve"> are Arial fonts):</w:t>
      </w:r>
    </w:p>
    <w:p>
      <w:pPr>
        <w:jc w:val="both"/>
        <w:rPr>
          <w:sz w:val="20"/>
          <w:szCs w:val="20"/>
        </w:rPr>
      </w:pPr>
    </w:p>
    <w:p>
      <w:pPr>
        <w:ind w:left="1440"/>
        <w:rPr>
          <w:i/>
          <w:sz w:val="18"/>
          <w:szCs w:val="20"/>
        </w:rPr>
      </w:pPr>
      <w:r>
        <w:rPr>
          <w:b/>
          <w:i/>
          <w:sz w:val="20"/>
          <w:szCs w:val="20"/>
        </w:rPr>
        <w:t xml:space="preserve">          </w:t>
      </w:r>
      <w:r>
        <w:rPr>
          <w:b/>
          <w:sz w:val="18"/>
          <w:szCs w:val="20"/>
        </w:rPr>
        <w:t>Table 1</w:t>
      </w:r>
      <w:r>
        <w:rPr>
          <w:i/>
          <w:sz w:val="18"/>
          <w:szCs w:val="20"/>
        </w:rPr>
        <w:t xml:space="preserve"> </w:t>
      </w:r>
      <w:r>
        <w:rPr>
          <w:sz w:val="18"/>
          <w:szCs w:val="20"/>
        </w:rPr>
        <w:t>–</w:t>
      </w:r>
      <w:r>
        <w:rPr>
          <w:i/>
          <w:sz w:val="18"/>
          <w:szCs w:val="20"/>
        </w:rPr>
        <w:t xml:space="preserve"> This is table one</w:t>
      </w:r>
    </w:p>
    <w:p>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05"/>
        <w:gridCol w:w="705"/>
        <w:gridCol w:w="705"/>
        <w:gridCol w:w="705"/>
      </w:tblGrid>
      <w:tr>
        <w:trPr>
          <w:jc w:val="center"/>
        </w:trPr>
        <w:tc>
          <w:tcPr>
            <w:tcW w:w="705" w:type="dxa"/>
            <w:shd w:val="clear" w:color="auto" w:fill="BFBFBF"/>
          </w:tcPr>
          <w:p>
            <w:pPr>
              <w:jc w:val="center"/>
              <w:rPr>
                <w:rFonts w:ascii="Arial" w:hAnsi="Arial" w:cs="Arial"/>
                <w:b/>
                <w:sz w:val="18"/>
                <w:szCs w:val="20"/>
              </w:rPr>
            </w:pPr>
            <w:r>
              <w:rPr>
                <w:rFonts w:ascii="Arial" w:hAnsi="Arial" w:cs="Arial"/>
                <w:b/>
                <w:sz w:val="18"/>
                <w:szCs w:val="20"/>
              </w:rPr>
              <w:t>Nr.</w:t>
            </w:r>
          </w:p>
        </w:tc>
        <w:tc>
          <w:tcPr>
            <w:tcW w:w="705" w:type="dxa"/>
            <w:shd w:val="clear" w:color="auto" w:fill="BFBFBF"/>
          </w:tcPr>
          <w:p>
            <w:pPr>
              <w:jc w:val="center"/>
              <w:rPr>
                <w:rFonts w:ascii="Arial" w:hAnsi="Arial" w:cs="Arial"/>
                <w:b/>
                <w:sz w:val="18"/>
                <w:szCs w:val="20"/>
              </w:rPr>
            </w:pPr>
            <w:r>
              <w:rPr>
                <w:rFonts w:ascii="Arial" w:hAnsi="Arial" w:cs="Arial"/>
                <w:b/>
                <w:sz w:val="18"/>
                <w:szCs w:val="20"/>
              </w:rPr>
              <w:t>Text</w:t>
            </w:r>
          </w:p>
        </w:tc>
        <w:tc>
          <w:tcPr>
            <w:tcW w:w="705" w:type="dxa"/>
            <w:shd w:val="clear" w:color="auto" w:fill="BFBFBF"/>
          </w:tcPr>
          <w:p>
            <w:pPr>
              <w:jc w:val="center"/>
              <w:rPr>
                <w:rFonts w:ascii="Arial" w:hAnsi="Arial" w:cs="Arial"/>
                <w:b/>
                <w:sz w:val="18"/>
                <w:szCs w:val="20"/>
              </w:rPr>
            </w:pPr>
            <w:r>
              <w:rPr>
                <w:rFonts w:ascii="Arial" w:hAnsi="Arial" w:cs="Arial"/>
                <w:b/>
                <w:sz w:val="18"/>
                <w:szCs w:val="20"/>
              </w:rPr>
              <w:t>Text</w:t>
            </w:r>
          </w:p>
        </w:tc>
        <w:tc>
          <w:tcPr>
            <w:tcW w:w="705" w:type="dxa"/>
            <w:shd w:val="clear" w:color="auto" w:fill="BFBFBF"/>
          </w:tcPr>
          <w:p>
            <w:pPr>
              <w:jc w:val="center"/>
              <w:rPr>
                <w:rFonts w:ascii="Arial" w:hAnsi="Arial" w:cs="Arial"/>
                <w:b/>
                <w:sz w:val="18"/>
                <w:szCs w:val="20"/>
              </w:rPr>
            </w:pPr>
            <w:r>
              <w:rPr>
                <w:rFonts w:ascii="Arial" w:hAnsi="Arial" w:cs="Arial"/>
                <w:b/>
                <w:sz w:val="18"/>
                <w:szCs w:val="20"/>
              </w:rPr>
              <w:t>Text</w:t>
            </w:r>
          </w:p>
        </w:tc>
        <w:tc>
          <w:tcPr>
            <w:tcW w:w="705" w:type="dxa"/>
            <w:shd w:val="clear" w:color="auto" w:fill="BFBFBF"/>
          </w:tcPr>
          <w:p>
            <w:pPr>
              <w:jc w:val="center"/>
              <w:rPr>
                <w:rFonts w:ascii="Arial" w:hAnsi="Arial" w:cs="Arial"/>
                <w:b/>
                <w:sz w:val="18"/>
                <w:szCs w:val="20"/>
              </w:rPr>
            </w:pPr>
            <w:r>
              <w:rPr>
                <w:rFonts w:ascii="Arial" w:hAnsi="Arial" w:cs="Arial"/>
                <w:b/>
                <w:sz w:val="18"/>
                <w:szCs w:val="20"/>
              </w:rPr>
              <w:t>Text</w:t>
            </w:r>
          </w:p>
        </w:tc>
      </w:tr>
      <w:tr>
        <w:trPr>
          <w:jc w:val="center"/>
        </w:trPr>
        <w:tc>
          <w:tcPr>
            <w:tcW w:w="705" w:type="dxa"/>
          </w:tcPr>
          <w:p>
            <w:pPr>
              <w:jc w:val="center"/>
              <w:rPr>
                <w:rFonts w:ascii="Arial" w:hAnsi="Arial" w:cs="Arial"/>
                <w:sz w:val="16"/>
                <w:szCs w:val="20"/>
              </w:rPr>
            </w:pPr>
            <w:r>
              <w:rPr>
                <w:rFonts w:ascii="Arial" w:hAnsi="Arial" w:cs="Arial"/>
                <w:sz w:val="16"/>
                <w:szCs w:val="20"/>
              </w:rPr>
              <w:t>1.</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r>
      <w:tr>
        <w:trPr>
          <w:jc w:val="center"/>
        </w:trPr>
        <w:tc>
          <w:tcPr>
            <w:tcW w:w="705" w:type="dxa"/>
          </w:tcPr>
          <w:p>
            <w:pPr>
              <w:jc w:val="center"/>
              <w:rPr>
                <w:rFonts w:ascii="Arial" w:hAnsi="Arial" w:cs="Arial"/>
                <w:sz w:val="16"/>
                <w:szCs w:val="20"/>
              </w:rPr>
            </w:pPr>
            <w:r>
              <w:rPr>
                <w:rFonts w:ascii="Arial" w:hAnsi="Arial" w:cs="Arial"/>
                <w:sz w:val="16"/>
                <w:szCs w:val="20"/>
              </w:rPr>
              <w:t>2.</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c>
          <w:tcPr>
            <w:tcW w:w="705" w:type="dxa"/>
          </w:tcPr>
          <w:p>
            <w:pPr>
              <w:jc w:val="center"/>
              <w:rPr>
                <w:rFonts w:ascii="Arial" w:hAnsi="Arial" w:cs="Arial"/>
                <w:sz w:val="16"/>
                <w:szCs w:val="20"/>
              </w:rPr>
            </w:pPr>
            <w:r>
              <w:rPr>
                <w:rFonts w:ascii="Arial" w:hAnsi="Arial" w:cs="Arial"/>
                <w:sz w:val="16"/>
                <w:szCs w:val="20"/>
              </w:rPr>
              <w:t>text</w:t>
            </w:r>
          </w:p>
        </w:tc>
      </w:tr>
    </w:tbl>
    <w:p>
      <w:pPr>
        <w:jc w:val="both"/>
        <w:rPr>
          <w:sz w:val="20"/>
          <w:szCs w:val="20"/>
        </w:rPr>
      </w:pPr>
    </w:p>
    <w:p>
      <w:pPr>
        <w:ind w:firstLine="567"/>
        <w:jc w:val="both"/>
        <w:rPr>
          <w:sz w:val="20"/>
          <w:szCs w:val="20"/>
        </w:rPr>
      </w:pPr>
      <w:r>
        <w:rPr>
          <w:sz w:val="20"/>
          <w:szCs w:val="20"/>
        </w:rPr>
        <w:t>Please be aware that tables and pictures must not exceed the printing area.</w:t>
      </w:r>
    </w:p>
    <w:p>
      <w:pPr>
        <w:ind w:firstLine="567"/>
        <w:jc w:val="both"/>
        <w:rPr>
          <w:sz w:val="20"/>
          <w:szCs w:val="20"/>
        </w:rPr>
      </w:pPr>
      <w:r>
        <w:rPr>
          <w:sz w:val="20"/>
          <w:szCs w:val="20"/>
        </w:rPr>
        <w:t>When using bullets they should look like this (the bullet must always start at 0</w:t>
      </w:r>
      <w:proofErr w:type="gramStart"/>
      <w:r>
        <w:rPr>
          <w:sz w:val="20"/>
          <w:szCs w:val="20"/>
        </w:rPr>
        <w:t>,5</w:t>
      </w:r>
      <w:proofErr w:type="gramEnd"/>
      <w:r>
        <w:rPr>
          <w:sz w:val="20"/>
          <w:szCs w:val="20"/>
        </w:rPr>
        <w:t xml:space="preserve"> cm, and the hanging indent where the text starts, at 1 cm):</w:t>
      </w:r>
    </w:p>
    <w:p>
      <w:pPr>
        <w:numPr>
          <w:ilvl w:val="0"/>
          <w:numId w:val="3"/>
        </w:numPr>
        <w:ind w:left="567" w:hanging="283"/>
        <w:jc w:val="both"/>
        <w:rPr>
          <w:sz w:val="20"/>
          <w:szCs w:val="20"/>
        </w:rPr>
      </w:pPr>
      <w:r>
        <w:rPr>
          <w:sz w:val="20"/>
          <w:szCs w:val="20"/>
        </w:rPr>
        <w:t>First bullet</w:t>
      </w:r>
    </w:p>
    <w:p>
      <w:pPr>
        <w:numPr>
          <w:ilvl w:val="0"/>
          <w:numId w:val="3"/>
        </w:numPr>
        <w:ind w:left="567" w:hanging="283"/>
        <w:jc w:val="both"/>
        <w:rPr>
          <w:sz w:val="20"/>
          <w:szCs w:val="20"/>
        </w:rPr>
      </w:pPr>
      <w:r>
        <w:rPr>
          <w:sz w:val="20"/>
          <w:szCs w:val="20"/>
        </w:rPr>
        <w:t>Second bullet</w:t>
      </w:r>
    </w:p>
    <w:p>
      <w:pPr>
        <w:numPr>
          <w:ilvl w:val="0"/>
          <w:numId w:val="3"/>
        </w:numPr>
        <w:ind w:left="567" w:hanging="283"/>
        <w:jc w:val="both"/>
        <w:rPr>
          <w:sz w:val="20"/>
          <w:szCs w:val="20"/>
        </w:rPr>
      </w:pPr>
      <w:r>
        <w:rPr>
          <w:sz w:val="20"/>
          <w:szCs w:val="20"/>
        </w:rPr>
        <w:t>Third bullet:</w:t>
      </w:r>
    </w:p>
    <w:p>
      <w:pPr>
        <w:numPr>
          <w:ilvl w:val="1"/>
          <w:numId w:val="3"/>
        </w:numPr>
        <w:ind w:left="993" w:hanging="284"/>
        <w:jc w:val="both"/>
        <w:rPr>
          <w:sz w:val="20"/>
          <w:szCs w:val="20"/>
        </w:rPr>
      </w:pPr>
      <w:r>
        <w:rPr>
          <w:sz w:val="20"/>
          <w:szCs w:val="20"/>
        </w:rPr>
        <w:t>Another bullet referring to the third (starting bullet at 1,25 cm and text at 1,75)</w:t>
      </w:r>
    </w:p>
    <w:p>
      <w:pPr>
        <w:numPr>
          <w:ilvl w:val="1"/>
          <w:numId w:val="3"/>
        </w:numPr>
        <w:ind w:left="993" w:hanging="284"/>
        <w:jc w:val="both"/>
        <w:rPr>
          <w:sz w:val="20"/>
          <w:szCs w:val="20"/>
        </w:rPr>
      </w:pPr>
      <w:r>
        <w:rPr>
          <w:sz w:val="20"/>
          <w:szCs w:val="20"/>
        </w:rPr>
        <w:t>Another bullet referring also to the third etc.</w:t>
      </w:r>
    </w:p>
    <w:p>
      <w:pPr>
        <w:numPr>
          <w:ilvl w:val="0"/>
          <w:numId w:val="3"/>
        </w:numPr>
        <w:ind w:left="567" w:hanging="283"/>
        <w:jc w:val="both"/>
        <w:rPr>
          <w:sz w:val="20"/>
          <w:szCs w:val="20"/>
        </w:rPr>
      </w:pPr>
      <w:r>
        <w:rPr>
          <w:sz w:val="20"/>
          <w:szCs w:val="20"/>
        </w:rPr>
        <w:t>Fourth bullet… etc.</w:t>
      </w:r>
    </w:p>
    <w:p>
      <w:pPr>
        <w:ind w:firstLine="567"/>
        <w:jc w:val="both"/>
        <w:rPr>
          <w:sz w:val="20"/>
          <w:szCs w:val="20"/>
        </w:rPr>
      </w:pPr>
      <w:r>
        <w:rPr>
          <w:sz w:val="20"/>
          <w:szCs w:val="20"/>
        </w:rPr>
        <w:t>If there is a situation where a lot of bullets are listed but each of them contains just a few short words, they can also be grouped in two or more columns, like this:</w:t>
      </w:r>
    </w:p>
    <w:p>
      <w:pPr>
        <w:jc w:val="both"/>
        <w:rPr>
          <w:sz w:val="20"/>
          <w:szCs w:val="20"/>
        </w:rPr>
        <w:sectPr>
          <w:pgSz w:w="11907" w:h="16840" w:code="9"/>
          <w:pgMar w:top="2835" w:right="2268" w:bottom="2835" w:left="2268" w:header="720" w:footer="720" w:gutter="0"/>
          <w:cols w:space="720"/>
          <w:docGrid w:linePitch="360"/>
        </w:sectPr>
      </w:pPr>
    </w:p>
    <w:p>
      <w:pPr>
        <w:numPr>
          <w:ilvl w:val="0"/>
          <w:numId w:val="3"/>
        </w:numPr>
        <w:ind w:left="567" w:hanging="283"/>
        <w:jc w:val="both"/>
        <w:rPr>
          <w:sz w:val="20"/>
          <w:szCs w:val="20"/>
        </w:rPr>
      </w:pPr>
      <w:r>
        <w:rPr>
          <w:sz w:val="20"/>
          <w:szCs w:val="20"/>
        </w:rPr>
        <w:lastRenderedPageBreak/>
        <w:t>First bullet</w:t>
      </w:r>
    </w:p>
    <w:p>
      <w:pPr>
        <w:numPr>
          <w:ilvl w:val="0"/>
          <w:numId w:val="3"/>
        </w:numPr>
        <w:ind w:left="567" w:hanging="283"/>
        <w:jc w:val="both"/>
        <w:rPr>
          <w:sz w:val="20"/>
          <w:szCs w:val="20"/>
        </w:rPr>
      </w:pPr>
      <w:r>
        <w:rPr>
          <w:sz w:val="20"/>
          <w:szCs w:val="20"/>
        </w:rPr>
        <w:t>Second bullet</w:t>
      </w:r>
    </w:p>
    <w:p>
      <w:pPr>
        <w:numPr>
          <w:ilvl w:val="0"/>
          <w:numId w:val="3"/>
        </w:numPr>
        <w:ind w:left="567" w:hanging="283"/>
        <w:jc w:val="both"/>
        <w:rPr>
          <w:sz w:val="20"/>
          <w:szCs w:val="20"/>
        </w:rPr>
      </w:pPr>
      <w:r>
        <w:rPr>
          <w:sz w:val="20"/>
          <w:szCs w:val="20"/>
        </w:rPr>
        <w:t>Third bullet</w:t>
      </w:r>
      <w:bookmarkStart w:id="0" w:name="_GoBack"/>
      <w:bookmarkEnd w:id="0"/>
    </w:p>
    <w:p>
      <w:pPr>
        <w:numPr>
          <w:ilvl w:val="0"/>
          <w:numId w:val="3"/>
        </w:numPr>
        <w:ind w:left="567" w:hanging="283"/>
        <w:jc w:val="both"/>
        <w:rPr>
          <w:sz w:val="20"/>
          <w:szCs w:val="20"/>
        </w:rPr>
      </w:pPr>
      <w:r>
        <w:rPr>
          <w:sz w:val="20"/>
          <w:szCs w:val="20"/>
        </w:rPr>
        <w:lastRenderedPageBreak/>
        <w:t>Fourth bullet</w:t>
      </w:r>
    </w:p>
    <w:p>
      <w:pPr>
        <w:numPr>
          <w:ilvl w:val="0"/>
          <w:numId w:val="3"/>
        </w:numPr>
        <w:ind w:left="567" w:hanging="283"/>
        <w:jc w:val="both"/>
        <w:rPr>
          <w:sz w:val="20"/>
          <w:szCs w:val="20"/>
        </w:rPr>
      </w:pPr>
      <w:r>
        <w:rPr>
          <w:sz w:val="20"/>
          <w:szCs w:val="20"/>
        </w:rPr>
        <w:t>Fifth bullet</w:t>
      </w:r>
    </w:p>
    <w:p>
      <w:pPr>
        <w:numPr>
          <w:ilvl w:val="0"/>
          <w:numId w:val="3"/>
        </w:numPr>
        <w:ind w:left="567" w:hanging="283"/>
        <w:jc w:val="both"/>
        <w:rPr>
          <w:sz w:val="20"/>
          <w:szCs w:val="20"/>
        </w:rPr>
      </w:pPr>
      <w:r>
        <w:rPr>
          <w:sz w:val="20"/>
          <w:szCs w:val="20"/>
        </w:rPr>
        <w:t>Sixth bullet</w:t>
      </w:r>
    </w:p>
    <w:p>
      <w:pPr>
        <w:jc w:val="both"/>
        <w:rPr>
          <w:sz w:val="20"/>
          <w:szCs w:val="20"/>
        </w:rPr>
        <w:sectPr>
          <w:type w:val="continuous"/>
          <w:pgSz w:w="11907" w:h="16840" w:code="9"/>
          <w:pgMar w:top="2835" w:right="2268" w:bottom="2835" w:left="2268" w:header="720" w:footer="720" w:gutter="0"/>
          <w:cols w:num="2" w:space="720"/>
          <w:docGrid w:linePitch="360"/>
        </w:sectPr>
      </w:pPr>
    </w:p>
    <w:p>
      <w:pPr>
        <w:ind w:firstLine="567"/>
        <w:jc w:val="both"/>
        <w:rPr>
          <w:sz w:val="20"/>
          <w:szCs w:val="20"/>
        </w:rPr>
      </w:pPr>
      <w:r>
        <w:rPr>
          <w:sz w:val="20"/>
          <w:szCs w:val="20"/>
        </w:rPr>
        <w:lastRenderedPageBreak/>
        <w:t xml:space="preserve">Mathematical equations should be laid out wherever possible using an equation editor and be numbered consecutively as in this example (using 10 </w:t>
      </w:r>
      <w:proofErr w:type="spellStart"/>
      <w:r>
        <w:rPr>
          <w:sz w:val="20"/>
          <w:szCs w:val="20"/>
        </w:rPr>
        <w:t>pt</w:t>
      </w:r>
      <w:proofErr w:type="spellEnd"/>
      <w:r>
        <w:rPr>
          <w:sz w:val="20"/>
          <w:szCs w:val="20"/>
        </w:rPr>
        <w:t xml:space="preserve"> Times New Roman):</w:t>
      </w:r>
    </w:p>
    <w:p>
      <w:pPr>
        <w:jc w:val="both"/>
        <w:rPr>
          <w:sz w:val="20"/>
          <w:szCs w:val="20"/>
        </w:rPr>
      </w:pPr>
    </w:p>
    <w:p>
      <w:pPr>
        <w:ind w:left="1440" w:firstLine="720"/>
        <w:jc w:val="center"/>
        <w:rPr>
          <w:sz w:val="20"/>
          <w:szCs w:val="20"/>
        </w:rPr>
      </w:pPr>
      <w:r>
        <w:rPr>
          <w:i/>
          <w:position w:val="-12"/>
          <w:sz w:val="20"/>
          <w:szCs w:val="20"/>
        </w:rPr>
        <w:object w:dxaOrig="1120" w:dyaOrig="360">
          <v:shape id="_x0000_i1025" type="#_x0000_t75" style="width:56.25pt;height:18pt" o:ole="">
            <v:imagedata r:id="rId6" o:title=""/>
          </v:shape>
          <o:OLEObject Type="Embed" ProgID="Equation.3" ShapeID="_x0000_i1025" DrawAspect="Content" ObjectID="_1440334970" r:id="rId7"/>
        </w:object>
      </w:r>
      <w:r>
        <w:rPr>
          <w:i/>
          <w:sz w:val="20"/>
          <w:szCs w:val="20"/>
        </w:rPr>
        <w:tab/>
      </w:r>
      <w:r>
        <w:rPr>
          <w:i/>
          <w:sz w:val="20"/>
          <w:szCs w:val="20"/>
        </w:rPr>
        <w:tab/>
      </w:r>
      <w:r>
        <w:rPr>
          <w:i/>
          <w:sz w:val="20"/>
          <w:szCs w:val="20"/>
        </w:rPr>
        <w:tab/>
      </w:r>
      <w:r>
        <w:rPr>
          <w:i/>
          <w:sz w:val="20"/>
          <w:szCs w:val="20"/>
        </w:rPr>
        <w:tab/>
        <w:t xml:space="preserve"> </w:t>
      </w:r>
      <w:r>
        <w:rPr>
          <w:sz w:val="20"/>
          <w:szCs w:val="20"/>
        </w:rPr>
        <w:t>(1)</w:t>
      </w:r>
    </w:p>
    <w:p>
      <w:pPr>
        <w:rPr>
          <w:sz w:val="20"/>
          <w:szCs w:val="20"/>
        </w:rPr>
      </w:pPr>
    </w:p>
    <w:p>
      <w:pPr>
        <w:ind w:firstLine="567"/>
        <w:jc w:val="both"/>
        <w:rPr>
          <w:sz w:val="20"/>
          <w:szCs w:val="20"/>
        </w:rPr>
      </w:pPr>
      <w:r>
        <w:rPr>
          <w:sz w:val="20"/>
          <w:szCs w:val="20"/>
        </w:rPr>
        <w:t xml:space="preserve">The equation should be separated by a blank line above and below 10 </w:t>
      </w:r>
      <w:proofErr w:type="spellStart"/>
      <w:r>
        <w:rPr>
          <w:sz w:val="20"/>
          <w:szCs w:val="20"/>
        </w:rPr>
        <w:t>pt</w:t>
      </w:r>
      <w:proofErr w:type="spellEnd"/>
      <w:r>
        <w:rPr>
          <w:sz w:val="20"/>
          <w:szCs w:val="20"/>
        </w:rPr>
        <w:t>, and the equation number should be aligned on the right margin. Variables should be written in italic format in the text and equations.</w:t>
      </w:r>
    </w:p>
    <w:p>
      <w:pPr>
        <w:jc w:val="both"/>
        <w:rPr>
          <w:sz w:val="20"/>
          <w:szCs w:val="20"/>
        </w:rPr>
      </w:pPr>
    </w:p>
    <w:p>
      <w:pPr>
        <w:jc w:val="center"/>
        <w:rPr>
          <w:b/>
          <w:sz w:val="20"/>
          <w:szCs w:val="20"/>
        </w:rPr>
      </w:pPr>
      <w:r>
        <w:rPr>
          <w:b/>
          <w:sz w:val="20"/>
          <w:szCs w:val="20"/>
        </w:rPr>
        <w:t>CONCLUSIONS</w:t>
      </w:r>
    </w:p>
    <w:p>
      <w:pPr>
        <w:jc w:val="both"/>
        <w:rPr>
          <w:sz w:val="16"/>
          <w:szCs w:val="16"/>
        </w:rPr>
      </w:pPr>
    </w:p>
    <w:p>
      <w:pPr>
        <w:ind w:firstLine="567"/>
        <w:jc w:val="both"/>
        <w:rPr>
          <w:sz w:val="20"/>
          <w:szCs w:val="20"/>
        </w:rPr>
      </w:pPr>
      <w:r>
        <w:rPr>
          <w:sz w:val="20"/>
          <w:szCs w:val="20"/>
        </w:rPr>
        <w:t xml:space="preserve">The last page must be at least 50% covered. Please use this file as a template, and just replace this text with your own. The way the references should be written is shown below (all sizes are 8 </w:t>
      </w:r>
      <w:proofErr w:type="spellStart"/>
      <w:r>
        <w:rPr>
          <w:sz w:val="20"/>
          <w:szCs w:val="20"/>
        </w:rPr>
        <w:t>pt</w:t>
      </w:r>
      <w:proofErr w:type="spellEnd"/>
      <w:r>
        <w:rPr>
          <w:sz w:val="20"/>
          <w:szCs w:val="20"/>
        </w:rPr>
        <w:t>).</w:t>
      </w:r>
    </w:p>
    <w:p>
      <w:pPr>
        <w:jc w:val="both"/>
        <w:rPr>
          <w:sz w:val="20"/>
          <w:szCs w:val="20"/>
        </w:rPr>
      </w:pPr>
    </w:p>
    <w:p>
      <w:pPr>
        <w:jc w:val="center"/>
        <w:rPr>
          <w:b/>
          <w:sz w:val="16"/>
          <w:szCs w:val="16"/>
        </w:rPr>
      </w:pPr>
      <w:r>
        <w:rPr>
          <w:b/>
          <w:sz w:val="16"/>
          <w:szCs w:val="16"/>
        </w:rPr>
        <w:t>REFERENCES</w:t>
      </w:r>
    </w:p>
    <w:p>
      <w:pPr>
        <w:jc w:val="both"/>
        <w:rPr>
          <w:sz w:val="16"/>
          <w:szCs w:val="16"/>
        </w:rPr>
      </w:pPr>
    </w:p>
    <w:p>
      <w:pPr>
        <w:jc w:val="both"/>
        <w:rPr>
          <w:sz w:val="16"/>
          <w:szCs w:val="16"/>
        </w:rPr>
      </w:pPr>
      <w:r>
        <w:rPr>
          <w:sz w:val="16"/>
          <w:szCs w:val="16"/>
        </w:rPr>
        <w:t xml:space="preserve">[1] Albrecht S., Bradford T. J., </w:t>
      </w:r>
      <w:r>
        <w:rPr>
          <w:i/>
          <w:sz w:val="16"/>
          <w:szCs w:val="16"/>
        </w:rPr>
        <w:t>The service management advantage</w:t>
      </w:r>
      <w:r>
        <w:rPr>
          <w:sz w:val="16"/>
          <w:szCs w:val="16"/>
        </w:rPr>
        <w:t>, Ed. Prentice Hall, 2005.</w:t>
      </w:r>
    </w:p>
    <w:p>
      <w:pPr>
        <w:jc w:val="both"/>
        <w:rPr>
          <w:sz w:val="16"/>
          <w:szCs w:val="16"/>
        </w:rPr>
      </w:pPr>
      <w:r>
        <w:rPr>
          <w:sz w:val="16"/>
          <w:szCs w:val="16"/>
        </w:rPr>
        <w:t xml:space="preserve">[2] Swift M., </w:t>
      </w:r>
      <w:r>
        <w:rPr>
          <w:i/>
          <w:sz w:val="16"/>
          <w:szCs w:val="16"/>
        </w:rPr>
        <w:t>Using CRM and Relationship Technologies</w:t>
      </w:r>
      <w:r>
        <w:rPr>
          <w:sz w:val="16"/>
          <w:szCs w:val="16"/>
        </w:rPr>
        <w:t>, Ed. McGraw Hill, 2004.</w:t>
      </w:r>
    </w:p>
    <w:sectPr>
      <w:type w:val="continuous"/>
      <w:pgSz w:w="11907" w:h="16840" w:code="9"/>
      <w:pgMar w:top="2835" w:right="2268" w:bottom="2835"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87072"/>
    <w:multiLevelType w:val="hybridMultilevel"/>
    <w:tmpl w:val="E8327DB6"/>
    <w:lvl w:ilvl="0" w:tplc="04090001">
      <w:start w:val="1"/>
      <w:numFmt w:val="bullet"/>
      <w:lvlText w:val=""/>
      <w:lvlJc w:val="left"/>
      <w:pPr>
        <w:ind w:left="720" w:hanging="360"/>
      </w:pPr>
      <w:rPr>
        <w:rFonts w:ascii="Symbol" w:hAnsi="Symbol" w:hint="default"/>
      </w:rPr>
    </w:lvl>
    <w:lvl w:ilvl="1" w:tplc="31946AB0">
      <w:start w:val="1"/>
      <w:numFmt w:val="bullet"/>
      <w:lvlText w:val="o"/>
      <w:lvlJc w:val="left"/>
      <w:pPr>
        <w:ind w:left="1440" w:hanging="360"/>
      </w:pPr>
      <w:rPr>
        <w:rFonts w:ascii="Courier New" w:hAnsi="Courier New" w:cs="Courier New" w:hint="default"/>
        <w:sz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2742A5"/>
    <w:multiLevelType w:val="hybridMultilevel"/>
    <w:tmpl w:val="84CC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957973"/>
    <w:multiLevelType w:val="hybridMultilevel"/>
    <w:tmpl w:val="8BEAF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F8847B-D4BF-4BFE-9798-C6E0A823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hAnsi="Arial" w:cs="Arial"/>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D559-C690-423D-B50D-22FD29AB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ICMIE Template</vt:lpstr>
    </vt:vector>
  </TitlesOfParts>
  <Company>Politehnica University of Bucharest</Company>
  <LinksUpToDate>false</LinksUpToDate>
  <CharactersWithSpaces>4486</CharactersWithSpaces>
  <SharedDoc>false</SharedDoc>
  <HyperlinkBase>www.icmie.ro</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ICMIE Template</dc:title>
  <dc:subject>www.icmie.ro</dc:subject>
  <dc:creator>Dan Dumitriu</dc:creator>
  <dc:description>ICMIE - International Conference of Management and Industrial Engineering
(c) Politehnica University of Bucharest, Faculty of Entrepreneurship, Business Engineering and Management. Management Chair. www.faima.pub.ro</dc:description>
  <cp:lastModifiedBy>D</cp:lastModifiedBy>
  <cp:revision>9</cp:revision>
  <dcterms:created xsi:type="dcterms:W3CDTF">2013-02-18T20:56:00Z</dcterms:created>
  <dcterms:modified xsi:type="dcterms:W3CDTF">2013-09-10T13:16:00Z</dcterms:modified>
</cp:coreProperties>
</file>